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0397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00000" w:rsidRDefault="00F0397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006"/>
        <w:tblW w:w="11160" w:type="dxa"/>
        <w:tblLook w:val="04A0" w:firstRow="1" w:lastRow="0" w:firstColumn="1" w:lastColumn="0" w:noHBand="0" w:noVBand="1"/>
      </w:tblPr>
      <w:tblGrid>
        <w:gridCol w:w="4860"/>
        <w:gridCol w:w="1620"/>
        <w:gridCol w:w="4680"/>
      </w:tblGrid>
      <w:tr w:rsidR="00000000">
        <w:trPr>
          <w:trHeight w:val="1977"/>
        </w:trPr>
        <w:tc>
          <w:tcPr>
            <w:tcW w:w="4860" w:type="dxa"/>
            <w:hideMark/>
          </w:tcPr>
          <w:p w:rsidR="00000000" w:rsidRDefault="00F03978">
            <w:pPr>
              <w:jc w:val="center"/>
              <w:rPr>
                <w:rFonts w:ascii="Times Cyr Bash Normal" w:hAnsi="Times Cyr Bash Normal"/>
                <w:sz w:val="22"/>
                <w:szCs w:val="18"/>
              </w:rPr>
            </w:pPr>
            <w:r>
              <w:rPr>
                <w:rFonts w:ascii="Times Cyr Bash Normal" w:hAnsi="Times Cyr Bash Normal"/>
                <w:sz w:val="22"/>
                <w:szCs w:val="18"/>
              </w:rPr>
              <w:t>БАШ</w:t>
            </w:r>
            <w:r>
              <w:rPr>
                <w:rFonts w:ascii="Times Cyr Bash Normal" w:hAnsi="Times Cyr Bash Normal"/>
                <w:sz w:val="22"/>
                <w:szCs w:val="18"/>
                <w:lang w:val="en-US"/>
              </w:rPr>
              <w:t>k</w:t>
            </w:r>
            <w:r>
              <w:rPr>
                <w:rFonts w:ascii="Times Cyr Bash Normal" w:hAnsi="Times Cyr Bash Normal"/>
                <w:sz w:val="22"/>
                <w:szCs w:val="18"/>
              </w:rPr>
              <w:t>ОРТОСТАН</w:t>
            </w:r>
            <w:r>
              <w:rPr>
                <w:sz w:val="22"/>
                <w:szCs w:val="18"/>
              </w:rPr>
              <w:t xml:space="preserve">  </w:t>
            </w:r>
            <w:r>
              <w:rPr>
                <w:rFonts w:ascii="Times Cyr Bash Normal" w:hAnsi="Times Cyr Bash Normal"/>
                <w:sz w:val="22"/>
                <w:szCs w:val="18"/>
              </w:rPr>
              <w:t>РЕСПУБЛИКА</w:t>
            </w:r>
            <w:r>
              <w:rPr>
                <w:rFonts w:ascii="Times Cyr Bash Normal" w:hAnsi="Times Cyr Bash Normal"/>
                <w:sz w:val="22"/>
                <w:szCs w:val="18"/>
                <w:lang w:val="en-US"/>
              </w:rPr>
              <w:t>h</w:t>
            </w:r>
            <w:r>
              <w:rPr>
                <w:rFonts w:ascii="Times Cyr Bash Normal" w:hAnsi="Times Cyr Bash Normal"/>
                <w:sz w:val="22"/>
                <w:szCs w:val="18"/>
              </w:rPr>
              <w:t>Ы</w:t>
            </w:r>
          </w:p>
          <w:p w:rsidR="00000000" w:rsidRDefault="00F03978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МИШК</w:t>
            </w:r>
            <w:r>
              <w:rPr>
                <w:rFonts w:ascii="a_Timer(05%) Bashkir" w:hAnsi="a_Timer(05%) Bashkir"/>
                <w:sz w:val="22"/>
                <w:szCs w:val="18"/>
              </w:rPr>
              <w:t>Ә</w:t>
            </w:r>
            <w:r>
              <w:rPr>
                <w:sz w:val="22"/>
                <w:szCs w:val="18"/>
              </w:rPr>
              <w:t xml:space="preserve"> РАЙОНЫ </w:t>
            </w:r>
          </w:p>
          <w:p w:rsidR="00000000" w:rsidRDefault="00F03978">
            <w:pPr>
              <w:jc w:val="center"/>
              <w:rPr>
                <w:rFonts w:ascii="Times Cyr Bash Normal" w:hAnsi="Times Cyr Bash Normal"/>
                <w:sz w:val="22"/>
                <w:szCs w:val="18"/>
              </w:rPr>
            </w:pPr>
            <w:r>
              <w:rPr>
                <w:sz w:val="22"/>
                <w:szCs w:val="18"/>
              </w:rPr>
              <w:t>МУНИЦИПАЛЬ РАЙОНЫНЫ</w:t>
            </w:r>
            <w:r>
              <w:rPr>
                <w:sz w:val="22"/>
                <w:szCs w:val="18"/>
                <w:lang w:val="en-US"/>
              </w:rPr>
              <w:t>H</w:t>
            </w:r>
          </w:p>
          <w:p w:rsidR="00000000" w:rsidRDefault="00F03978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ТЫМБАЙ АУЫЛ СОВЕТЫ</w:t>
            </w:r>
          </w:p>
          <w:p w:rsidR="00000000" w:rsidRDefault="00F03978">
            <w:pPr>
              <w:jc w:val="center"/>
              <w:rPr>
                <w:rFonts w:ascii="Times Cyr Bash Normal" w:hAnsi="Times Cyr Bash Normal"/>
                <w:sz w:val="22"/>
                <w:szCs w:val="18"/>
              </w:rPr>
            </w:pPr>
            <w:r>
              <w:rPr>
                <w:sz w:val="22"/>
                <w:szCs w:val="18"/>
              </w:rPr>
              <w:t>АУЫЛ БИЛ</w:t>
            </w:r>
            <w:r>
              <w:rPr>
                <w:rFonts w:ascii="a_Timer(05%) Bashkir" w:hAnsi="a_Timer(05%) Bashkir"/>
                <w:sz w:val="22"/>
                <w:szCs w:val="18"/>
              </w:rPr>
              <w:t>Ә</w:t>
            </w:r>
            <w:r>
              <w:rPr>
                <w:rFonts w:ascii="Times Cyr Bash Normal" w:hAnsi="Times Cyr Bash Normal"/>
                <w:sz w:val="22"/>
                <w:szCs w:val="18"/>
              </w:rPr>
              <w:t>М</w:t>
            </w:r>
            <w:r>
              <w:rPr>
                <w:rFonts w:ascii="a_Timer(05%) Bashkir" w:hAnsi="a_Timer(05%) Bashkir"/>
                <w:sz w:val="22"/>
                <w:szCs w:val="18"/>
              </w:rPr>
              <w:t>Ә</w:t>
            </w:r>
            <w:r>
              <w:rPr>
                <w:rFonts w:ascii="a_Timer(05%) Bashkir" w:hAnsi="a_Timer(05%) Bashkir"/>
                <w:sz w:val="22"/>
                <w:szCs w:val="18"/>
                <w:lang w:val="en-US"/>
              </w:rPr>
              <w:t>h</w:t>
            </w:r>
            <w:r>
              <w:rPr>
                <w:sz w:val="22"/>
                <w:szCs w:val="18"/>
              </w:rPr>
              <w:t>Е</w:t>
            </w:r>
          </w:p>
          <w:p w:rsidR="00000000" w:rsidRDefault="00F03978">
            <w:pPr>
              <w:jc w:val="center"/>
              <w:rPr>
                <w:rFonts w:ascii="Times Cyr Bash Normal" w:hAnsi="Times Cyr Bash Normal"/>
                <w:sz w:val="22"/>
                <w:szCs w:val="18"/>
              </w:rPr>
            </w:pPr>
            <w:r>
              <w:rPr>
                <w:rFonts w:ascii="Times Cyr Bash Normal" w:hAnsi="Times Cyr Bash Normal"/>
                <w:sz w:val="22"/>
                <w:szCs w:val="18"/>
              </w:rPr>
              <w:t>ХАКИМИ</w:t>
            </w:r>
            <w:r>
              <w:rPr>
                <w:rFonts w:ascii="a_Timer(05%) Bashkir" w:hAnsi="a_Timer(05%) Bashkir"/>
                <w:sz w:val="22"/>
                <w:szCs w:val="18"/>
              </w:rPr>
              <w:t>Ә</w:t>
            </w:r>
            <w:r>
              <w:rPr>
                <w:rFonts w:ascii="Times Cyr Bash Normal" w:hAnsi="Times Cyr Bash Normal"/>
                <w:sz w:val="22"/>
                <w:szCs w:val="18"/>
              </w:rPr>
              <w:t>ТЕ</w:t>
            </w:r>
          </w:p>
          <w:p w:rsidR="00000000" w:rsidRDefault="00F03978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452352, Тымб</w:t>
            </w:r>
            <w:r>
              <w:rPr>
                <w:sz w:val="22"/>
                <w:szCs w:val="18"/>
                <w:lang w:val="be-BY"/>
              </w:rPr>
              <w:t>а</w:t>
            </w:r>
            <w:r>
              <w:rPr>
                <w:sz w:val="22"/>
                <w:szCs w:val="18"/>
              </w:rPr>
              <w:t>й а</w:t>
            </w:r>
            <w:r>
              <w:rPr>
                <w:sz w:val="22"/>
                <w:szCs w:val="18"/>
                <w:lang w:val="be-BY"/>
              </w:rPr>
              <w:t>уылы</w:t>
            </w:r>
            <w:r>
              <w:rPr>
                <w:sz w:val="22"/>
                <w:szCs w:val="18"/>
              </w:rPr>
              <w:t>, М</w:t>
            </w:r>
            <w:r>
              <w:rPr>
                <w:rFonts w:ascii="a_Timer(05%) Bashkir" w:hAnsi="a_Timer(05%) Bashkir"/>
                <w:sz w:val="22"/>
                <w:szCs w:val="18"/>
                <w:lang w:val="be-BY"/>
              </w:rPr>
              <w:t>ә</w:t>
            </w:r>
            <w:r>
              <w:rPr>
                <w:sz w:val="22"/>
                <w:szCs w:val="18"/>
                <w:lang w:val="be-BY"/>
              </w:rPr>
              <w:t>кт</w:t>
            </w:r>
            <w:r>
              <w:rPr>
                <w:rFonts w:ascii="a_Timer(05%) Bashkir" w:hAnsi="a_Timer(05%) Bashkir"/>
                <w:sz w:val="22"/>
                <w:szCs w:val="18"/>
                <w:lang w:val="be-BY"/>
              </w:rPr>
              <w:t>ә</w:t>
            </w:r>
            <w:r>
              <w:rPr>
                <w:sz w:val="22"/>
                <w:szCs w:val="18"/>
                <w:lang w:val="be-BY"/>
              </w:rPr>
              <w:t>п  урамы</w:t>
            </w:r>
            <w:r>
              <w:rPr>
                <w:rFonts w:ascii="Times Cyr Bash Normal" w:hAnsi="Times Cyr Bash Normal"/>
                <w:sz w:val="22"/>
                <w:szCs w:val="18"/>
              </w:rPr>
              <w:t xml:space="preserve">. </w:t>
            </w:r>
            <w:r>
              <w:rPr>
                <w:sz w:val="22"/>
                <w:szCs w:val="18"/>
              </w:rPr>
              <w:t>2 а</w:t>
            </w:r>
          </w:p>
          <w:p w:rsidR="00000000" w:rsidRDefault="00F0397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Тел.: 2-64-34</w:t>
            </w:r>
          </w:p>
        </w:tc>
        <w:tc>
          <w:tcPr>
            <w:tcW w:w="1620" w:type="dxa"/>
            <w:hideMark/>
          </w:tcPr>
          <w:p w:rsidR="00000000" w:rsidRDefault="00F03978">
            <w:pPr>
              <w:jc w:val="center"/>
              <w:rPr>
                <w:rFonts w:ascii="AC_Prg" w:hAnsi="AC_Prg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876300" cy="10572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76300" cy="105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046D40" id="Рисунок 1" o:spid="_x0000_s1026" style="width:69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80" w:type="dxa"/>
            <w:hideMark/>
          </w:tcPr>
          <w:p w:rsidR="00000000" w:rsidRDefault="00F03978">
            <w:pPr>
              <w:jc w:val="center"/>
              <w:rPr>
                <w:sz w:val="22"/>
                <w:szCs w:val="18"/>
              </w:rPr>
            </w:pPr>
            <w:r>
              <w:rPr>
                <w:rFonts w:ascii="AC_Prg" w:hAnsi="AC_Prg"/>
                <w:sz w:val="18"/>
                <w:szCs w:val="18"/>
              </w:rPr>
              <w:t></w:t>
            </w:r>
            <w:r>
              <w:rPr>
                <w:sz w:val="22"/>
                <w:szCs w:val="18"/>
              </w:rPr>
              <w:t>РЕСПУБЛИКА БАШКОРТОСТАН</w:t>
            </w:r>
          </w:p>
          <w:p w:rsidR="00000000" w:rsidRDefault="00F03978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АДМИНИСТРАЦИЯ</w:t>
            </w:r>
          </w:p>
          <w:p w:rsidR="00000000" w:rsidRDefault="00F03978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СЕЛЬСКОГО ПОСЕЛЕНИЯ </w:t>
            </w:r>
          </w:p>
          <w:p w:rsidR="00000000" w:rsidRDefault="00F03978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ТЫНБАЕВСКИЙ СЕЛЬСОВЕТ</w:t>
            </w:r>
          </w:p>
          <w:p w:rsidR="00000000" w:rsidRDefault="00F03978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МУНИЦИПАЛЬНОГО РАЙОНА</w:t>
            </w:r>
          </w:p>
          <w:p w:rsidR="00000000" w:rsidRDefault="00F03978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МИШКИНСКИЙ РАЙОН</w:t>
            </w:r>
          </w:p>
          <w:p w:rsidR="00000000" w:rsidRDefault="00F03978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452352, д. Тынбаево, </w:t>
            </w:r>
            <w:r>
              <w:rPr>
                <w:rFonts w:ascii="Times Cyr Bash Normal" w:hAnsi="Times Cyr Bash Normal"/>
                <w:sz w:val="22"/>
                <w:szCs w:val="18"/>
              </w:rPr>
              <w:t xml:space="preserve">ул. </w:t>
            </w:r>
            <w:r>
              <w:rPr>
                <w:sz w:val="22"/>
                <w:szCs w:val="18"/>
              </w:rPr>
              <w:t>Школьная</w:t>
            </w:r>
            <w:r>
              <w:rPr>
                <w:rFonts w:ascii="Times Cyr Bash Normal" w:hAnsi="Times Cyr Bash Normal"/>
                <w:sz w:val="22"/>
                <w:szCs w:val="18"/>
              </w:rPr>
              <w:t xml:space="preserve">  </w:t>
            </w:r>
            <w:r>
              <w:rPr>
                <w:sz w:val="22"/>
                <w:szCs w:val="18"/>
              </w:rPr>
              <w:t>2 а</w:t>
            </w:r>
          </w:p>
          <w:p w:rsidR="00000000" w:rsidRDefault="00F0397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Тел.: 2-64-34</w:t>
            </w:r>
          </w:p>
        </w:tc>
      </w:tr>
    </w:tbl>
    <w:p w:rsidR="00000000" w:rsidRDefault="00F03978">
      <w:pPr>
        <w:ind w:left="284"/>
        <w:rPr>
          <w:rFonts w:ascii="ER Bukinist Bashkir" w:hAnsi="ER Bukinist Bashkir"/>
          <w:szCs w:val="28"/>
        </w:rPr>
      </w:pPr>
      <w:r>
        <w:rPr>
          <w:rFonts w:ascii="Lucida Sans Unicode" w:hAnsi="Lucida Sans Unicode" w:cs="Lucida Sans Unicode"/>
          <w:szCs w:val="28"/>
        </w:rPr>
        <w:t>Ҡ</w:t>
      </w:r>
      <w:r>
        <w:rPr>
          <w:szCs w:val="28"/>
        </w:rPr>
        <w:t>АРАР</w:t>
      </w:r>
      <w:r>
        <w:rPr>
          <w:rFonts w:ascii="ER Bukinist Bashkir" w:hAnsi="ER Bukinist Bashkir"/>
          <w:szCs w:val="28"/>
        </w:rPr>
        <w:t xml:space="preserve">                                                                               ПОСТАНОВЛЕНИЕ</w:t>
      </w:r>
    </w:p>
    <w:p w:rsidR="00000000" w:rsidRDefault="00F03978">
      <w:pPr>
        <w:ind w:left="284"/>
        <w:rPr>
          <w:rFonts w:ascii="ER Bukinist Bashkir" w:hAnsi="ER Bukinist Bashkir"/>
          <w:szCs w:val="28"/>
        </w:rPr>
      </w:pPr>
    </w:p>
    <w:p w:rsidR="00000000" w:rsidRDefault="00F03978">
      <w:pPr>
        <w:tabs>
          <w:tab w:val="left" w:pos="4272"/>
          <w:tab w:val="left" w:pos="5865"/>
        </w:tabs>
        <w:spacing w:after="120" w:line="696" w:lineRule="auto"/>
        <w:ind w:right="61"/>
        <w:rPr>
          <w:spacing w:val="8"/>
          <w:w w:val="9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157479</wp:posOffset>
                </wp:positionV>
                <wp:extent cx="215900" cy="0"/>
                <wp:effectExtent l="0" t="0" r="317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609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31.5pt;margin-top:12.4pt;width:17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"/>
            </w:pict>
          </mc:Fallback>
        </mc:AlternateContent>
      </w:r>
      <w:r>
        <w:rPr>
          <w:w w:val="95"/>
          <w:position w:val="1"/>
          <w:sz w:val="28"/>
          <w:szCs w:val="28"/>
        </w:rPr>
        <w:t xml:space="preserve">    01</w:t>
      </w:r>
      <w:r>
        <w:rPr>
          <w:w w:val="95"/>
          <w:position w:val="1"/>
          <w:sz w:val="28"/>
          <w:szCs w:val="28"/>
        </w:rPr>
        <w:t xml:space="preserve">  июль 2022</w:t>
      </w:r>
      <w:r>
        <w:rPr>
          <w:spacing w:val="28"/>
          <w:w w:val="95"/>
          <w:position w:val="1"/>
          <w:sz w:val="28"/>
          <w:szCs w:val="28"/>
        </w:rPr>
        <w:t xml:space="preserve"> йыл                  30                   01  июля 2022</w:t>
      </w:r>
      <w:r>
        <w:rPr>
          <w:spacing w:val="28"/>
          <w:w w:val="95"/>
          <w:sz w:val="28"/>
          <w:szCs w:val="28"/>
        </w:rPr>
        <w:t xml:space="preserve"> г</w:t>
      </w:r>
      <w:r>
        <w:rPr>
          <w:w w:val="95"/>
          <w:sz w:val="28"/>
          <w:szCs w:val="28"/>
        </w:rPr>
        <w:t>ода</w:t>
      </w:r>
    </w:p>
    <w:p w:rsidR="00000000" w:rsidRDefault="00F03978">
      <w:pPr>
        <w:jc w:val="center"/>
        <w:rPr>
          <w:sz w:val="26"/>
          <w:szCs w:val="26"/>
        </w:rPr>
      </w:pPr>
    </w:p>
    <w:p w:rsidR="00000000" w:rsidRDefault="00F0397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00000" w:rsidRDefault="00F0397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формирования резерва муниципальной службы в администрации сельского поселения Тынбаевский сельсовет муниципального района</w:t>
      </w:r>
    </w:p>
    <w:p w:rsidR="00000000" w:rsidRDefault="00F0397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Мишкинский район Республики Башкортостан</w:t>
      </w:r>
    </w:p>
    <w:bookmarkEnd w:id="0"/>
    <w:p w:rsidR="00000000" w:rsidRDefault="00F03978">
      <w:pPr>
        <w:jc w:val="center"/>
        <w:rPr>
          <w:sz w:val="26"/>
          <w:szCs w:val="26"/>
        </w:rPr>
      </w:pPr>
    </w:p>
    <w:p w:rsidR="00000000" w:rsidRDefault="00F03978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>
        <w:rPr>
          <w:sz w:val="28"/>
          <w:szCs w:val="28"/>
        </w:rPr>
        <w:t>с Федеральным законом Российской Федерации от 06.10.2003 года № 131-ФЗ «Об общих принципах организации местного самоуправления в Российской Федерации», Федеральным законом Российской Федерации от 02.03.2007 года №25-ФЗ «О муниципальной слу</w:t>
      </w:r>
      <w:r>
        <w:rPr>
          <w:sz w:val="28"/>
          <w:szCs w:val="28"/>
        </w:rPr>
        <w:t xml:space="preserve">жбе в Российской Федерации», Законом Республики Башкортостан от 16.07.2007 года № 453-3 «О муниципальной службе в Республике Башкортостан», Уставом сельского поселения Тынбаевский сельсовет МР Мишкинский район Республики Башкортостан </w:t>
      </w:r>
      <w:r>
        <w:rPr>
          <w:sz w:val="26"/>
          <w:szCs w:val="26"/>
        </w:rPr>
        <w:t>ПОСТАНОВЛЯЕТ:</w:t>
      </w:r>
    </w:p>
    <w:p w:rsidR="00000000" w:rsidRDefault="00F03978">
      <w:pPr>
        <w:rPr>
          <w:sz w:val="26"/>
          <w:szCs w:val="26"/>
        </w:rPr>
      </w:pPr>
    </w:p>
    <w:p w:rsidR="00000000" w:rsidRDefault="00F03978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</w:t>
      </w:r>
      <w:r>
        <w:rPr>
          <w:sz w:val="28"/>
          <w:szCs w:val="28"/>
        </w:rPr>
        <w:t>ть:</w:t>
      </w:r>
    </w:p>
    <w:p w:rsidR="00000000" w:rsidRDefault="00F0397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 о порядке формирования резерва муниципальной службы в администрации сельского поселения Тынбаевский сельсовет муниципального района Мишкинский район Республики Башкортостан ,согласно приложению № 1 к настоящему постановлению</w:t>
      </w:r>
    </w:p>
    <w:p w:rsidR="00000000" w:rsidRDefault="00F03978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F03978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2.Контроль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исполнением настоящего постановления возлагаю на себя.</w:t>
      </w:r>
    </w:p>
    <w:p w:rsidR="00000000" w:rsidRDefault="00F0397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F0397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F0397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F039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</w:t>
      </w:r>
    </w:p>
    <w:p w:rsidR="00000000" w:rsidRDefault="00F03978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Тынбаевский сельсовет</w:t>
      </w:r>
      <w:r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</w:t>
      </w:r>
    </w:p>
    <w:p w:rsidR="00000000" w:rsidRDefault="00F03978">
      <w:pPr>
        <w:widowControl w:val="0"/>
        <w:tabs>
          <w:tab w:val="left" w:pos="7095"/>
        </w:tabs>
        <w:autoSpaceDE w:val="0"/>
        <w:autoSpaceDN w:val="0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eastAsia="Times New Roman"/>
          <w:color w:val="000000" w:themeColor="text1"/>
          <w:sz w:val="28"/>
          <w:szCs w:val="28"/>
        </w:rPr>
        <w:tab/>
      </w:r>
    </w:p>
    <w:p w:rsidR="00000000" w:rsidRDefault="00F03978">
      <w:pPr>
        <w:widowControl w:val="0"/>
        <w:autoSpaceDE w:val="0"/>
        <w:autoSpaceDN w:val="0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Тынбаевский район </w:t>
      </w:r>
    </w:p>
    <w:p w:rsidR="00000000" w:rsidRDefault="00F03978">
      <w:pPr>
        <w:widowControl w:val="0"/>
        <w:tabs>
          <w:tab w:val="left" w:pos="7095"/>
        </w:tabs>
        <w:autoSpaceDE w:val="0"/>
        <w:autoSpaceDN w:val="0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Республики Башкортостан</w:t>
      </w:r>
      <w:r>
        <w:rPr>
          <w:rFonts w:eastAsia="Times New Roman"/>
          <w:color w:val="000000" w:themeColor="text1"/>
          <w:sz w:val="28"/>
          <w:szCs w:val="28"/>
        </w:rPr>
        <w:tab/>
        <w:t>Д.Д.Янгубаев</w:t>
      </w:r>
    </w:p>
    <w:p w:rsidR="00000000" w:rsidRDefault="00F0397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0397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F0397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000000" w:rsidRDefault="00F0397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к постановлению   главы  СП Тынбаевский сельсовет</w:t>
      </w:r>
    </w:p>
    <w:p w:rsidR="00000000" w:rsidRDefault="00F0397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Мишкинский район Республики Башкортостан</w:t>
      </w:r>
    </w:p>
    <w:p w:rsidR="00000000" w:rsidRDefault="00F0397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№30   от 01.07.202</w:t>
      </w:r>
      <w:r>
        <w:rPr>
          <w:rFonts w:ascii="Times New Roman" w:hAnsi="Times New Roman" w:cs="Times New Roman"/>
          <w:sz w:val="24"/>
          <w:szCs w:val="24"/>
        </w:rPr>
        <w:t>2 г.</w:t>
      </w:r>
    </w:p>
    <w:p w:rsidR="00000000" w:rsidRDefault="00F0397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03978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1. Общие положения</w:t>
      </w:r>
    </w:p>
    <w:p w:rsidR="00000000" w:rsidRDefault="00F03978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F0397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Положение о порядке формирования резерва муниципальной службы в</w:t>
      </w:r>
    </w:p>
    <w:p w:rsidR="00000000" w:rsidRDefault="00F0397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Тынбаевский сельсовет муниципального района Мишкинский район Республики Башкортостан (далее</w:t>
      </w:r>
      <w:r>
        <w:rPr>
          <w:rFonts w:ascii="Times New Roman" w:hAnsi="Times New Roman" w:cs="Times New Roman"/>
          <w:sz w:val="28"/>
          <w:szCs w:val="28"/>
        </w:rPr>
        <w:t xml:space="preserve"> - "Положение"), разработано 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Федеральным законом Российской Федерации от 02.03.2007 года </w:t>
      </w:r>
      <w:r>
        <w:rPr>
          <w:rFonts w:ascii="Times New Roman" w:hAnsi="Times New Roman" w:cs="Times New Roman"/>
          <w:sz w:val="28"/>
          <w:szCs w:val="28"/>
        </w:rPr>
        <w:t>№25-ФЗ «О муниципальной службе в Российской Федерации», Законом Республики Башкортостан от 16.07.2007 года № 453-3 «О муниципальной службе в Республике Башкортостан», Уставом сельского поселения Тынбаевский сельсовет МР Мишкинский район Республики Башкорто</w:t>
      </w:r>
      <w:r>
        <w:rPr>
          <w:rFonts w:ascii="Times New Roman" w:hAnsi="Times New Roman" w:cs="Times New Roman"/>
          <w:sz w:val="28"/>
          <w:szCs w:val="28"/>
        </w:rPr>
        <w:t>стан.</w:t>
      </w:r>
    </w:p>
    <w:p w:rsidR="00000000" w:rsidRDefault="00F0397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F0397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формирования резерва муниципальной службы в администрации сельского поселения Тынбаевский сельсовет муниципального района Мишкинский район Республики Башкортостан (далее- Администрация).</w:t>
      </w:r>
    </w:p>
    <w:p w:rsidR="00000000" w:rsidRDefault="00F0397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Кадровый резе</w:t>
      </w:r>
      <w:r>
        <w:rPr>
          <w:rFonts w:ascii="Times New Roman" w:hAnsi="Times New Roman" w:cs="Times New Roman"/>
          <w:sz w:val="28"/>
          <w:szCs w:val="28"/>
        </w:rPr>
        <w:t>рв представляет собой список лиц, обладающих необходимыми для  выдвижения профессионально - деловыми, личностными и морально - этическими качествами, творческим потенциалом, положительно проявивших себя на занимаемых должностях, соответствующих квалификаци</w:t>
      </w:r>
      <w:r>
        <w:rPr>
          <w:rFonts w:ascii="Times New Roman" w:hAnsi="Times New Roman" w:cs="Times New Roman"/>
          <w:sz w:val="28"/>
          <w:szCs w:val="28"/>
        </w:rPr>
        <w:t>онным требованиям, предъявляемым к кандидатам,претендующим на замещение должностей муниципальной службы.</w:t>
      </w:r>
    </w:p>
    <w:p w:rsidR="00000000" w:rsidRDefault="00F0397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Кадровый резерв призван способствовать:</w:t>
      </w:r>
    </w:p>
    <w:p w:rsidR="00000000" w:rsidRDefault="00F0397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своевременному замещению вакантных должностей муниципальной службы,</w:t>
      </w:r>
    </w:p>
    <w:p w:rsidR="00000000" w:rsidRDefault="00F0397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внедрению инновационных подходов в </w:t>
      </w:r>
      <w:r>
        <w:rPr>
          <w:rFonts w:ascii="Times New Roman" w:hAnsi="Times New Roman" w:cs="Times New Roman"/>
          <w:sz w:val="28"/>
          <w:szCs w:val="28"/>
        </w:rPr>
        <w:t>сфере муниципального управления,</w:t>
      </w:r>
    </w:p>
    <w:p w:rsidR="00000000" w:rsidRDefault="00F0397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целенаправленной подготовке кандидатов для выдвижения на вышестоящие</w:t>
      </w:r>
    </w:p>
    <w:p w:rsidR="00000000" w:rsidRDefault="00F0397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должности муниципальной службы и направления их на учебу;</w:t>
      </w:r>
    </w:p>
    <w:p w:rsidR="00000000" w:rsidRDefault="00F0397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сокращению периода адаптации муниципальных служащих, вновь назначенных из кадр</w:t>
      </w:r>
      <w:r>
        <w:rPr>
          <w:rFonts w:ascii="Times New Roman" w:hAnsi="Times New Roman" w:cs="Times New Roman"/>
          <w:sz w:val="28"/>
          <w:szCs w:val="28"/>
        </w:rPr>
        <w:t>ового резерва на более высокие муниципальные должности муниципальной службы;</w:t>
      </w:r>
    </w:p>
    <w:p w:rsidR="00000000" w:rsidRDefault="00F0397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стимулированию повышения уровня профессионализма и деловой активности, улучшению качественного состава муниципальных служащих,</w:t>
      </w:r>
    </w:p>
    <w:p w:rsidR="00000000" w:rsidRDefault="00F0397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высокой эффективности и результативности исполнен</w:t>
      </w:r>
      <w:r>
        <w:rPr>
          <w:rFonts w:ascii="Times New Roman" w:hAnsi="Times New Roman" w:cs="Times New Roman"/>
          <w:sz w:val="28"/>
          <w:szCs w:val="28"/>
        </w:rPr>
        <w:t>ия муниципальными служащими должностных обязанностей.</w:t>
      </w:r>
    </w:p>
    <w:p w:rsidR="00000000" w:rsidRDefault="00F0397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Принципы формирования кадрового резерва:</w:t>
      </w:r>
    </w:p>
    <w:p w:rsidR="00000000" w:rsidRDefault="00F0397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объективность (оценка профессиональных и личностных качеств и результатов профессиональной деятельности кандидатов для зачисления в кадровый резерв осуществляется коллегиально на основе объективных критериев оценки);</w:t>
      </w:r>
    </w:p>
    <w:p w:rsidR="00000000" w:rsidRDefault="00F0397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зачисление в кадровый резерв осущес</w:t>
      </w:r>
      <w:r>
        <w:rPr>
          <w:rFonts w:ascii="Times New Roman" w:hAnsi="Times New Roman" w:cs="Times New Roman"/>
          <w:sz w:val="28"/>
          <w:szCs w:val="28"/>
        </w:rPr>
        <w:t>твляется в соответствии с личными способностями, уровнем профессиональной подготовки, результатами профессиональной деятельности и на основе равного подхода к кандидатам;</w:t>
      </w:r>
    </w:p>
    <w:p w:rsidR="00000000" w:rsidRDefault="00F0397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&gt; добровольность включения и нахождения в кадровом резерве;</w:t>
      </w:r>
    </w:p>
    <w:p w:rsidR="00000000" w:rsidRDefault="00F0397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гласность в формировани</w:t>
      </w:r>
      <w:r>
        <w:rPr>
          <w:rFonts w:ascii="Times New Roman" w:hAnsi="Times New Roman" w:cs="Times New Roman"/>
          <w:sz w:val="28"/>
          <w:szCs w:val="28"/>
        </w:rPr>
        <w:t>и и работе с кадровым резервом.</w:t>
      </w:r>
    </w:p>
    <w:p w:rsidR="00000000" w:rsidRDefault="00F0397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Основными задачами формирования кадрового резерва являются:</w:t>
      </w:r>
    </w:p>
    <w:p w:rsidR="00000000" w:rsidRDefault="00F0397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базы данных о кандидатах в резерв на замещение должностей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муниципальной службы;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организация служебного продвижения и планирования</w:t>
      </w:r>
      <w:r>
        <w:rPr>
          <w:sz w:val="28"/>
          <w:szCs w:val="28"/>
        </w:rPr>
        <w:t xml:space="preserve"> карьеры муниципального служащего на основе изучения деловых и ‘личностных качеств лип, включенных в кадровый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резерв;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организация подготовки и повышения квалификации лиц, включенных В кадровый резерв;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формирование положительного и</w:t>
      </w:r>
      <w:r>
        <w:rPr>
          <w:sz w:val="28"/>
          <w:szCs w:val="28"/>
        </w:rPr>
        <w:t>миджа муниципальной службы, повышения мотивации граждан к поступлению на муниципальную службу: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улучшения качественного состава муниципальных служащих в Администрации сельского поселения Тынбаевский  сельсовет МР Мишкинский район Республики Башкортостан.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1.7. В кадровый резерв на замещение вакантных должностей муниципальной службы в администрации сельского поселения Тынбаевский сельсовет муниципального района Мишкинский район Республики Башкортостан (далее по тексту - кадровый резерв) включаются граждане </w:t>
      </w:r>
      <w:r>
        <w:rPr>
          <w:sz w:val="28"/>
          <w:szCs w:val="28"/>
        </w:rPr>
        <w:t>Российской Федерации, поступающие впервые и муниципальные служащие, обладающие профессионально-деловыми и личными качествами, граждане иностранных государств — участников международных договоров Российской Федерации, В соответствии с которыми иностранные г</w:t>
      </w:r>
      <w:r>
        <w:rPr>
          <w:sz w:val="28"/>
          <w:szCs w:val="28"/>
        </w:rPr>
        <w:t>раждане имеют право находиться на муниципальной службе, отвечающие квалификационным требованиям, установленным действующим законодательством И муниципальными правовыми актами, специалисты из организаций, предприятий, учреждений различных форм собственности</w:t>
      </w:r>
      <w:r>
        <w:rPr>
          <w:sz w:val="28"/>
          <w:szCs w:val="28"/>
        </w:rPr>
        <w:t>, выпускники учебных заведений,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имеющие необходимое образование, стаж работы, профессиональные знания и навыки для соответствующей должности муниципальной службы, а также граждане, рекомендованные для включения В кадровый резерв конкурсной комиссией (далее</w:t>
      </w:r>
      <w:r>
        <w:rPr>
          <w:sz w:val="28"/>
          <w:szCs w:val="28"/>
        </w:rPr>
        <w:t xml:space="preserve"> по тексту граждане или претендент) в соответствии © Положением © порядке проведения конкурса на замещение вакантной должности муниципальной службы в сельском поселении Тынбаевский сельсовет муниципального района Мишкинский район Республики Башкортостан.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1.8. Организационную и контрольную функции по формированию и работе © кадровым резервом выполняет юрисконсульт администрации сельского поселения Тынбаевский сельсовет муниципального района Мишкинский район Республики Башкортостан.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2.   Порядок формирования кадрового резерва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bCs/>
          <w:sz w:val="28"/>
          <w:szCs w:val="28"/>
        </w:rPr>
      </w:pP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2.1. Кадровый резерв формируется на конкурсной основе для замещения ведущих, старших и младших должностей муниципальной службы: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2.2. Формирование </w:t>
      </w:r>
      <w:r>
        <w:rPr>
          <w:sz w:val="28"/>
          <w:szCs w:val="28"/>
        </w:rPr>
        <w:t>кадрового резерва на замещение муниципальных должностей включает в себя следующие этапы: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_ составление перечня муниципальных должностей, на которые формируется указанный кадровый резерв;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_ составление списка кандидатов в кадровый резерв на </w:t>
      </w:r>
      <w:r>
        <w:rPr>
          <w:sz w:val="28"/>
          <w:szCs w:val="28"/>
        </w:rPr>
        <w:t>замещение муниципальных должностей;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_ оценка и отбор в кадровый резерв на замещение муниципальных должностей;...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_ составление и утверждение списка лиц, включенных в кадровый резерв на замещение муниципальных должностей. Формирование кадрового резерва разв</w:t>
      </w:r>
      <w:r>
        <w:rPr>
          <w:sz w:val="28"/>
          <w:szCs w:val="28"/>
        </w:rPr>
        <w:t>ития осуществляется один раз в три года по состоянию на 1 января соответствующего года. Обновление резерва происходит по результатам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проводимых конкурсов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2.3. Составление списка кандидатов В кадровый резерв на замещение старших и младших муниципальных </w:t>
      </w:r>
      <w:r>
        <w:rPr>
          <w:sz w:val="28"/>
          <w:szCs w:val="28"/>
        </w:rPr>
        <w:t>должностей (далее — "список кандидатов") осуществляется  специалистом 1 категории юрисконсультом С НАИМЕНОВАНИЕ сельсовет на основании предложений главы администрации, рекомендаций конкурсной комиссии.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2.4. Общее руководство по организации и методическ</w:t>
      </w:r>
      <w:r>
        <w:rPr>
          <w:sz w:val="28"/>
          <w:szCs w:val="28"/>
        </w:rPr>
        <w:t>ой работе по проведению конкурса на включение В кадровый резерв возлагается На юрисконсульта сельского поселения Тынбаевский сельсовет муниципального района Мишкинский район Республики Башкортостан.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3 .Порядок проведения конкурса для включения в кадров</w:t>
      </w:r>
      <w:r>
        <w:rPr>
          <w:b/>
          <w:bCs/>
          <w:sz w:val="28"/>
          <w:szCs w:val="28"/>
        </w:rPr>
        <w:t>ый резерв.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bCs/>
          <w:sz w:val="28"/>
          <w:szCs w:val="28"/>
        </w:rPr>
      </w:pP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3.1. Конкурсный отбор кандидатов для включения в кадровый резерв проводится конкурсной (аттестационной) комиссией. В состав комиссии входят представитель нанимателя и уполномоченные им муниципальные служащие, а также могут включаться незави</w:t>
      </w:r>
      <w:r>
        <w:rPr>
          <w:sz w:val="28"/>
          <w:szCs w:val="28"/>
        </w:rPr>
        <w:t>симые эксперты (психологи, научные работники и др.).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Конкурсная комиссия состоит из председателя, заместителя председателя, секретаря и членов комиссии. Количественный и персональный состав конкурсной комиссии утверждается главой Администрации сельского по</w:t>
      </w:r>
      <w:r>
        <w:rPr>
          <w:sz w:val="28"/>
          <w:szCs w:val="28"/>
        </w:rPr>
        <w:t>селения Тынбаевский сельсовет муниципального района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Мишкинский район Республики Башкортостан.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3.2. Информирование граждан о проведении конкурса на включение в кадровый резерв (о дате, времени и месте его проведения) производится не позднее, чем за 20 дн</w:t>
      </w:r>
      <w:r>
        <w:rPr>
          <w:sz w:val="28"/>
          <w:szCs w:val="28"/>
        </w:rPr>
        <w:t>ей до дня проведения конкурса в официальных средствах массовой информации органа местного самоуправления (газета «Буздякские новости» либо на официальном сайте органа местного самоуправления в сети Интернет и др.).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3.3. Конкурс проводится среди граждан, </w:t>
      </w:r>
      <w:r>
        <w:rPr>
          <w:sz w:val="28"/>
          <w:szCs w:val="28"/>
        </w:rPr>
        <w:t>подавших заявление на участие в нем, имеющих профессиональное образование, соответствующее — квалификационным требованиям по соответствующей должности, отвечающие требованиям законодательства о муниципальной службе, в том числе: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муниципальных служащих ин</w:t>
      </w:r>
      <w:r>
        <w:rPr>
          <w:sz w:val="28"/>
          <w:szCs w:val="28"/>
        </w:rPr>
        <w:t>ых муниципальных образований;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государственных муниципальных служащих;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руководителей и специалистов предприятий, организаций и учреждений всех форм собственности,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выпускников высших учебных заведений, имеющих право поступления на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муниципальную службу,</w:t>
      </w:r>
      <w:r>
        <w:rPr>
          <w:sz w:val="28"/>
          <w:szCs w:val="28"/>
        </w:rPr>
        <w:t xml:space="preserve"> обладающих необходимой профессиональной подготовкой, соответствующих квалификационным требованиям, предъявляемым для замещения соответствующей должности муниципальной службы, не достигших предельного возраста, установленного для замещения должности муници</w:t>
      </w:r>
      <w:r>
        <w:rPr>
          <w:sz w:val="28"/>
          <w:szCs w:val="28"/>
        </w:rPr>
        <w:t>пальной службы,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3.4. Конкурс может проводиться в форме конкурса документов или конкурса -испытания. Форма проведения конкурса определяется конкурсной комиссией.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Конкурс - испытание может быть проведен в виде: собеседования, тестирования профессиональных </w:t>
      </w:r>
      <w:r>
        <w:rPr>
          <w:sz w:val="28"/>
          <w:szCs w:val="28"/>
        </w:rPr>
        <w:t>и личностных качеств кандидата, метода групповой дискуссии, выполнения творческих заданий либо проектов, рефератов, программ.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3.5. Гражданин, изъявивший желание участвовать в конкурсе, представляет в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Администрацию сельского поселения Тынбаевский </w:t>
      </w:r>
      <w:r>
        <w:rPr>
          <w:sz w:val="28"/>
          <w:szCs w:val="28"/>
        </w:rPr>
        <w:t>сельсовет следующие документы: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заявление на имя руководителя на участие в конкурсе на включение в кадровый резерв, являющегося работодателем для муниципальной должности;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личный листок (анкету) установленной формы с фотографией;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документ, удостоверяющ</w:t>
      </w:r>
      <w:r>
        <w:rPr>
          <w:sz w:val="28"/>
          <w:szCs w:val="28"/>
        </w:rPr>
        <w:t>ий личность и гражданство;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копию трудовой книжки;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профессиональное образование;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Гражданин, желающий участвовать в конкурсе, вправе также представить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характеристику или рекомендательное письмо с места работы, рекомендации лиц, </w:t>
      </w:r>
      <w:r>
        <w:rPr>
          <w:sz w:val="28"/>
          <w:szCs w:val="28"/>
        </w:rPr>
        <w:t>знающих претендента по совместной работе.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Копии документов о профессиональной деятельности и об образовании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представляются заверенные нотариально либо кадровой службой по месту работы. Конкурсная комиссия проводит в случае необходимости проверку достоверн</w:t>
      </w:r>
      <w:r>
        <w:rPr>
          <w:sz w:val="28"/>
          <w:szCs w:val="28"/>
        </w:rPr>
        <w:t>ости сведений, представленных кандидатом, может запрашивать необходимые документы, а также их копии и принимает решение о допуске к участию в конкурсе.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3.6. Граждане представляют необходимые документы не позднее 15 дней с момента опубликования объявления</w:t>
      </w:r>
      <w:r>
        <w:rPr>
          <w:sz w:val="28"/>
          <w:szCs w:val="28"/>
        </w:rPr>
        <w:t>. Несвоевременное или неполное предоставление документов без уважительных причин является основанием для отказа гражданину в участии в конкурсе.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3.7. Гражданин не допускается к участию в конкурсе в случае: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близкого родства или свойства (родители, супру</w:t>
      </w:r>
      <w:r>
        <w:rPr>
          <w:sz w:val="28"/>
          <w:szCs w:val="28"/>
        </w:rPr>
        <w:t>ги, братья, сестры, сыновья, дочери, а также братья, сестры, родители и дети супругов) гражданина с муниципальным служащим, если его предстоящая муниципальная служба связана с непосредственной подчиненностью или подконтрольностью одного другому;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достижен</w:t>
      </w:r>
      <w:r>
        <w:rPr>
          <w:sz w:val="28"/>
          <w:szCs w:val="28"/>
        </w:rPr>
        <w:t>ия им предельного возраста, установленного для замещения муниципальной должности муниципальной службы законодательством Российской Федерации и Республики Башкортостан (65 лет).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3.8. В случае установления в ходе проверки обстоятельств, препятствующих в со</w:t>
      </w:r>
      <w:r>
        <w:rPr>
          <w:sz w:val="28"/>
          <w:szCs w:val="28"/>
        </w:rPr>
        <w:t>ответствии с федеральными законами и другими нормативными правовыми актами Российской Федерации и Республики Башкортостан поступлению гражданина на муниципальную службу, он информируется в любой приемлемой форме о причинах отказа в участии в конкурсе.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>
        <w:rPr>
          <w:sz w:val="28"/>
          <w:szCs w:val="28"/>
        </w:rPr>
        <w:t>9. Решение конкурсной комиссии, принимается в отсутствии кандидата на включение в кадровый резерв для замещения вакантной муниципальной должности. По результатам конкурса комиссия дает претенденту одну из следующих оценок: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1} включен в кадровый резерв;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t>не включен в кадровый резерв.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Результаты голосования конкурсной комиссии заносятся в протокол.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Заседание комиссии считается правомочным, если на нем присутствует не менее 2/3 ее  членов.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3.10. По результатам конкурса (согласно утвержденному перечню муниц</w:t>
      </w:r>
      <w:r>
        <w:rPr>
          <w:sz w:val="28"/>
          <w:szCs w:val="28"/>
        </w:rPr>
        <w:t>ипальных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должностей) формируется единый список лиц, включенных в кадровый резерв.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3.11. Каждому участнику конкурса сообщается о результатах конкурса в течение 10 дней со дня его завершения в любой приемлемой форме по договоренности с участником конкурса </w:t>
      </w:r>
      <w:r>
        <w:rPr>
          <w:sz w:val="28"/>
          <w:szCs w:val="28"/>
        </w:rPr>
        <w:t>(непосредственно в беседе, по контактному телефону, письменно, с использованием сети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Интернет).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3.12. Лица, включенные в состав кадрового резерва на замещение муниципальных должностей на текущий </w:t>
      </w:r>
      <w:r>
        <w:rPr>
          <w:sz w:val="28"/>
          <w:szCs w:val="28"/>
        </w:rPr>
        <w:t>календарный год, могут включаться в кадровый резерв на замещение данной муниципальной должности и на последующие годы.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3.13. Лица, включенные в состав кадрового резерва на замещение муниципальных должностей могут быть исключены в течение текущего года и</w:t>
      </w:r>
      <w:r>
        <w:rPr>
          <w:sz w:val="28"/>
          <w:szCs w:val="28"/>
        </w:rPr>
        <w:t>з его состава на следующих основаниях: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при наложении дисциплинарного взыскания на весь период его действия; |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при отказе от прохождения переподготовки (переквалификации) и/или повышения квалификации; Е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при привлечении к уголовной ИЛИ административной</w:t>
      </w:r>
      <w:r>
        <w:rPr>
          <w:sz w:val="28"/>
          <w:szCs w:val="28"/>
        </w:rPr>
        <w:t xml:space="preserve"> ответственности;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при выражении в личном заявлении желания об исключении из состава кадрового резерва на замещение муниципальных должностей.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Решение об исключении лица из состава кадрового резерва на замещение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муниципальной должности принимается главой а</w:t>
      </w:r>
      <w:r>
        <w:rPr>
          <w:sz w:val="28"/>
          <w:szCs w:val="28"/>
        </w:rPr>
        <w:t>дминистрации сельского поселения Тынбаевский сельсовет МР Мишкинский район Республики Башкортостан.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3.14. Назначение на муниципальную должность лиц, включенных в кадровый резерв на замещение конкретной муниципальной должности, осуществляется в случае обр</w:t>
      </w:r>
      <w:r>
        <w:rPr>
          <w:sz w:val="28"/>
          <w:szCs w:val="28"/>
        </w:rPr>
        <w:t>азования вакансии по данной муниципальной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3.15. При решении вопроса о назначении на муниципальную должность по результатам проведения конкурса лица, состоящие в кадровом резерве на замещение данной муниципальной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должности, при прочих равных условиях обла</w:t>
      </w:r>
      <w:r>
        <w:rPr>
          <w:sz w:val="28"/>
          <w:szCs w:val="28"/>
        </w:rPr>
        <w:t>дают преимуществом но отношению к другим конкурсантам.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sz w:val="20"/>
          <w:szCs w:val="20"/>
        </w:rPr>
        <w:lastRenderedPageBreak/>
        <w:t xml:space="preserve">                                                                                      </w:t>
      </w:r>
      <w:r>
        <w:t>Приложение № 1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к Положению о порядке формирования резерва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муниципальной службы в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 </w:t>
      </w:r>
      <w:r>
        <w:t xml:space="preserve">администрации сельского поселения 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Тынбаевский сельсовет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МР Мишкинский район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 Республики Башкортостан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№30   от 01.07.2022 г.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СПИСОК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лиц, зачисленных в резерв Администрации сельского поселения Тынбае</w:t>
      </w:r>
      <w:r>
        <w:rPr>
          <w:sz w:val="28"/>
          <w:szCs w:val="28"/>
        </w:rPr>
        <w:t>вский сельсовет по состоянию на « » 20__г.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8"/>
        <w:tblW w:w="0" w:type="auto"/>
        <w:tblInd w:w="-714" w:type="dxa"/>
        <w:tblLook w:val="04A0" w:firstRow="1" w:lastRow="0" w:firstColumn="1" w:lastColumn="0" w:noHBand="0" w:noVBand="1"/>
      </w:tblPr>
      <w:tblGrid>
        <w:gridCol w:w="577"/>
        <w:gridCol w:w="1047"/>
        <w:gridCol w:w="813"/>
        <w:gridCol w:w="1059"/>
        <w:gridCol w:w="1104"/>
        <w:gridCol w:w="1575"/>
        <w:gridCol w:w="1543"/>
        <w:gridCol w:w="1365"/>
        <w:gridCol w:w="976"/>
      </w:tblGrid>
      <w:tr w:rsidR="0000000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03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</w:t>
            </w:r>
          </w:p>
          <w:p w:rsidR="00000000" w:rsidRDefault="00F03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03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</w:t>
            </w:r>
          </w:p>
          <w:p w:rsidR="00000000" w:rsidRDefault="00F03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вание подразде</w:t>
            </w:r>
          </w:p>
          <w:p w:rsidR="00000000" w:rsidRDefault="00F03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ления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03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03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000000" w:rsidRDefault="00F03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03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</w:t>
            </w:r>
          </w:p>
          <w:p w:rsidR="00000000" w:rsidRDefault="00F03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нальность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03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Какое</w:t>
            </w:r>
          </w:p>
          <w:p w:rsidR="00000000" w:rsidRDefault="00F03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Учебное</w:t>
            </w:r>
          </w:p>
          <w:p w:rsidR="00000000" w:rsidRDefault="00F03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зававедение окончил</w:t>
            </w:r>
          </w:p>
          <w:p w:rsidR="00000000" w:rsidRDefault="00F03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(учится),когда</w:t>
            </w:r>
          </w:p>
          <w:p w:rsidR="00000000" w:rsidRDefault="00F03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(курс)</w:t>
            </w:r>
          </w:p>
          <w:p w:rsidR="00000000" w:rsidRDefault="00F03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;специальность, квалификация по диплому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03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Стаж(общий стаж по специальности, стаж гос.и муниц.службы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03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работы, должность кандидата, зачисленного в резерв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03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зачислен в резерв</w:t>
            </w:r>
          </w:p>
        </w:tc>
      </w:tr>
      <w:tr w:rsidR="0000000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00000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00000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</w:tbl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Руководитель___________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sz w:val="20"/>
          <w:szCs w:val="20"/>
        </w:rPr>
        <w:t xml:space="preserve">                                                                                     </w:t>
      </w:r>
      <w:r>
        <w:t>Приложение № 1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к постановлению главы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 администрации сельского поселения 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Тынбаевский сельсовет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МР Мишкинский район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 Республики Башкортостан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№30   </w:t>
      </w:r>
      <w:r>
        <w:t>от 01.07.2022 г.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F03978">
      <w:pPr>
        <w:tabs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Список </w:t>
      </w:r>
    </w:p>
    <w:p w:rsidR="00000000" w:rsidRDefault="00F03978">
      <w:pPr>
        <w:tabs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Муниципальных должностей, на которые формируется резерв</w:t>
      </w: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F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0000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0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должности муниципальной службы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0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 муниципальной службы</w:t>
            </w:r>
          </w:p>
        </w:tc>
      </w:tr>
      <w:tr w:rsidR="0000000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03978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должность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0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Управляющая делами</w:t>
            </w:r>
          </w:p>
        </w:tc>
      </w:tr>
      <w:tr w:rsidR="0000000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03978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должность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0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</w:tr>
    </w:tbl>
    <w:p w:rsidR="00F03978" w:rsidRDefault="00F03978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sectPr w:rsidR="00F0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F648B"/>
    <w:multiLevelType w:val="hybridMultilevel"/>
    <w:tmpl w:val="0FB8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2594D"/>
    <w:multiLevelType w:val="hybridMultilevel"/>
    <w:tmpl w:val="219A5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E61D3"/>
    <w:rsid w:val="009E61D3"/>
    <w:rsid w:val="00F0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6949C-5D0F-4C5E-8AB8-DAA49331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8">
    <w:name w:val="Table Grid"/>
    <w:basedOn w:val="a1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OLDI</dc:creator>
  <cp:keywords/>
  <dc:description/>
  <cp:lastModifiedBy>1</cp:lastModifiedBy>
  <cp:revision>2</cp:revision>
  <dcterms:created xsi:type="dcterms:W3CDTF">2022-07-01T10:45:00Z</dcterms:created>
  <dcterms:modified xsi:type="dcterms:W3CDTF">2022-07-01T10:45:00Z</dcterms:modified>
</cp:coreProperties>
</file>